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Monroe County Election Central </w:t>
      </w:r>
    </w:p>
    <w:p w:rsidR="00000000" w:rsidDel="00000000" w:rsidP="00000000" w:rsidRDefault="00000000" w:rsidRPr="00000000" w14:paraId="00000002">
      <w:pPr>
        <w:ind w:left="720" w:firstLine="0"/>
        <w:jc w:val="right"/>
        <w:rPr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-646313</wp:posOffset>
            </wp:positionH>
            <wp:positionV relativeFrom="margin">
              <wp:posOffset>-524047</wp:posOffset>
            </wp:positionV>
            <wp:extent cx="1264920" cy="1623314"/>
            <wp:effectExtent b="0" l="0" r="0" t="0"/>
            <wp:wrapNone/>
            <wp:docPr descr="A picture containing text, outdoor object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A picture containing text, outdoor objec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-654" l="-659" r="-658" t="-65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6233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"/>
          <w:szCs w:val="28"/>
          <w:rtl w:val="0"/>
        </w:rPr>
        <w:t xml:space="preserve">401 West 7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Street, Suite 100</w:t>
        <w:br w:type="textWrapping"/>
        <w:t xml:space="preserve">                           Bloomington, Indiana 47404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9" w:lineRule="auto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773968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773968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Heading1"/>
        <w:spacing w:before="64" w:lineRule="auto"/>
        <w:ind w:left="777" w:firstLine="0"/>
        <w:rPr>
          <w:color w:val="3b3b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4" w:lineRule="auto"/>
        <w:ind w:left="777" w:right="74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3b3b3b"/>
          <w:sz w:val="24"/>
          <w:szCs w:val="24"/>
          <w:rtl w:val="0"/>
        </w:rPr>
        <w:t xml:space="preserve">MEETING NOTICE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3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77" w:right="739" w:firstLine="0"/>
        <w:jc w:val="center"/>
        <w:rPr>
          <w:b w:val="1"/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Monroe County Vote Center Committee</w:t>
        <w:br w:type="textWrapping"/>
        <w:t xml:space="preserve">Bloomington, Indiana 47404</w:t>
        <w:br w:type="textWrapping"/>
        <w:t xml:space="preserve">(812) 349-2690</w:t>
      </w:r>
    </w:p>
    <w:p w:rsidR="00000000" w:rsidDel="00000000" w:rsidP="00000000" w:rsidRDefault="00000000" w:rsidRPr="00000000" w14:paraId="00000008">
      <w:pPr>
        <w:ind w:left="777" w:right="739" w:firstLine="0"/>
        <w:jc w:val="center"/>
        <w:rPr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County Vote Center Committee Meeting</w:t>
      </w:r>
    </w:p>
    <w:p w:rsidR="00000000" w:rsidDel="00000000" w:rsidP="00000000" w:rsidRDefault="00000000" w:rsidRPr="00000000" w14:paraId="0000000A">
      <w:pPr>
        <w:ind w:right="70"/>
        <w:jc w:val="center"/>
        <w:rPr>
          <w:b w:val="1"/>
          <w:color w:val="3b3b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70"/>
        <w:jc w:val="center"/>
        <w:rPr>
          <w:b w:val="1"/>
          <w:color w:val="3b3b3b"/>
          <w:sz w:val="24"/>
          <w:szCs w:val="24"/>
        </w:rPr>
      </w:pPr>
      <w:r w:rsidDel="00000000" w:rsidR="00000000" w:rsidRPr="00000000">
        <w:rPr>
          <w:b w:val="1"/>
          <w:color w:val="3b3b3b"/>
          <w:sz w:val="24"/>
          <w:szCs w:val="24"/>
          <w:rtl w:val="0"/>
        </w:rPr>
        <w:t xml:space="preserve">March 4, 2024, at 5:00 PM</w:t>
        <w:br w:type="textWrapping"/>
        <w:t xml:space="preserve">at</w:t>
        <w:br w:type="textWrapping"/>
        <w:t xml:space="preserve">Conference Room 100 B </w:t>
        <w:br w:type="textWrapping"/>
        <w:t xml:space="preserve">501 N. Morton Street, Bloomington, IN 47404</w:t>
      </w:r>
    </w:p>
    <w:p w:rsidR="00000000" w:rsidDel="00000000" w:rsidP="00000000" w:rsidRDefault="00000000" w:rsidRPr="00000000" w14:paraId="0000000C">
      <w:pPr>
        <w:ind w:right="70"/>
        <w:jc w:val="center"/>
        <w:rPr>
          <w:b w:val="1"/>
          <w:color w:val="3b3b3b"/>
          <w:sz w:val="24"/>
          <w:szCs w:val="24"/>
        </w:rPr>
      </w:pPr>
      <w:r w:rsidDel="00000000" w:rsidR="00000000" w:rsidRPr="00000000">
        <w:rPr>
          <w:b w:val="1"/>
          <w:color w:val="3b3b3b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3b3b3b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color w:val="3b3b3b"/>
          <w:sz w:val="24"/>
          <w:szCs w:val="24"/>
          <w:rtl w:val="0"/>
        </w:rPr>
        <w:t xml:space="preserve"> Floor, Showers Building North</w:t>
      </w:r>
    </w:p>
    <w:p w:rsidR="00000000" w:rsidDel="00000000" w:rsidP="00000000" w:rsidRDefault="00000000" w:rsidRPr="00000000" w14:paraId="0000000D">
      <w:pPr>
        <w:ind w:right="70"/>
        <w:jc w:val="center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3.00000000000006" w:lineRule="auto"/>
        <w:ind w:left="774" w:right="758" w:firstLine="0"/>
        <w:jc w:val="center"/>
        <w:rPr>
          <w:color w:val="3b3b3b"/>
          <w:sz w:val="20"/>
          <w:szCs w:val="20"/>
        </w:rPr>
      </w:pPr>
      <w:r w:rsidDel="00000000" w:rsidR="00000000" w:rsidRPr="00000000">
        <w:rPr>
          <w:color w:val="3b3b3b"/>
          <w:sz w:val="20"/>
          <w:szCs w:val="20"/>
          <w:rtl w:val="0"/>
        </w:rPr>
        <w:t xml:space="preserve">Virtual Attendance:</w:t>
      </w:r>
    </w:p>
    <w:p w:rsidR="00000000" w:rsidDel="00000000" w:rsidP="00000000" w:rsidRDefault="00000000" w:rsidRPr="00000000" w14:paraId="0000000F">
      <w:pPr>
        <w:spacing w:line="263.00000000000006" w:lineRule="auto"/>
        <w:ind w:left="774" w:right="758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480" w:lineRule="auto"/>
        <w:jc w:val="center"/>
        <w:rPr>
          <w:color w:val="4472c4"/>
          <w:sz w:val="20"/>
          <w:szCs w:val="20"/>
          <w:u w:val="single"/>
        </w:rPr>
      </w:pPr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https://www.microsoft.com/en-us/microsoft-teams/join-a-meeting?rtc=1</w:t>
      </w:r>
    </w:p>
    <w:p w:rsidR="00000000" w:rsidDel="00000000" w:rsidP="00000000" w:rsidRDefault="00000000" w:rsidRPr="00000000" w14:paraId="00000011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Meeting ID: 262 689 417 80</w:t>
      </w:r>
    </w:p>
    <w:p w:rsidR="00000000" w:rsidDel="00000000" w:rsidP="00000000" w:rsidRDefault="00000000" w:rsidRPr="00000000" w14:paraId="00000012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Password:  xvbreQ</w:t>
      </w:r>
    </w:p>
    <w:p w:rsidR="00000000" w:rsidDel="00000000" w:rsidP="00000000" w:rsidRDefault="00000000" w:rsidRPr="00000000" w14:paraId="00000014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Dial by your location</w:t>
      </w:r>
    </w:p>
    <w:p w:rsidR="00000000" w:rsidDel="00000000" w:rsidP="00000000" w:rsidRDefault="00000000" w:rsidRPr="00000000" w14:paraId="00000016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319"/>
          <w:tab w:val="left" w:leader="none" w:pos="1320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+1 872-242-9432 US (Chicago)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3" w:lineRule="auto"/>
        <w:jc w:val="center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Phone Conference ID: 167 960 392#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before="64" w:lineRule="auto"/>
        <w:ind w:left="0" w:firstLine="0"/>
        <w:jc w:val="left"/>
        <w:rPr>
          <w:color w:val="3b3b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319"/>
          <w:tab w:val="left" w:leader="none" w:pos="132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319" w:right="0" w:hanging="868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3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319" w:right="0" w:hanging="868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319" w:right="0" w:hanging="868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679" w:right="0" w:hanging="360"/>
        <w:jc w:val="left"/>
        <w:rPr/>
      </w:pPr>
      <w:r w:rsidDel="00000000" w:rsidR="00000000" w:rsidRPr="00000000">
        <w:rPr>
          <w:rtl w:val="0"/>
        </w:rPr>
        <w:t xml:space="preserve">Committee Structure in the absence of the Chair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679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679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Information from the county (number of eligible voters (census data), number of registered voters, and the number who voted in the 2016, 2018, 2020, and 2022 elections.)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679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9"/>
          <w:tab w:val="left" w:leader="none" w:pos="1320"/>
        </w:tabs>
        <w:spacing w:after="0" w:before="1" w:line="240" w:lineRule="auto"/>
        <w:ind w:left="1679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Examine information from Tippecanoe, Marion, Delaware, and Vigo counties on the percentage of eligible voters who voted before and after vote centers were introduced.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2"/>
          <w:tab w:val="left" w:leader="none" w:pos="1253"/>
        </w:tabs>
        <w:spacing w:after="0" w:before="0" w:line="240" w:lineRule="auto"/>
        <w:ind w:left="1252" w:right="0" w:hanging="816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Motion To Recess or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252"/>
          <w:tab w:val="left" w:leader="none" w:pos="1253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36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67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9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1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3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5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7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9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1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3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right"/>
      <w:pPr>
        <w:ind w:left="1319" w:hanging="867.9999999999999"/>
      </w:pPr>
      <w:rPr>
        <w:b w:val="0"/>
        <w:i w:val="0"/>
        <w:color w:val="050505"/>
        <w:sz w:val="23"/>
        <w:szCs w:val="23"/>
      </w:rPr>
    </w:lvl>
    <w:lvl w:ilvl="1">
      <w:start w:val="0"/>
      <w:numFmt w:val="bullet"/>
      <w:lvlText w:val="•"/>
      <w:lvlJc w:val="left"/>
      <w:pPr>
        <w:ind w:left="2068" w:hanging="867.9999999999998"/>
      </w:pPr>
      <w:rPr/>
    </w:lvl>
    <w:lvl w:ilvl="2">
      <w:start w:val="0"/>
      <w:numFmt w:val="bullet"/>
      <w:lvlText w:val="•"/>
      <w:lvlJc w:val="left"/>
      <w:pPr>
        <w:ind w:left="2816" w:hanging="868"/>
      </w:pPr>
      <w:rPr/>
    </w:lvl>
    <w:lvl w:ilvl="3">
      <w:start w:val="0"/>
      <w:numFmt w:val="bullet"/>
      <w:lvlText w:val="•"/>
      <w:lvlJc w:val="left"/>
      <w:pPr>
        <w:ind w:left="3564" w:hanging="868.0000000000005"/>
      </w:pPr>
      <w:rPr/>
    </w:lvl>
    <w:lvl w:ilvl="4">
      <w:start w:val="0"/>
      <w:numFmt w:val="bullet"/>
      <w:lvlText w:val="•"/>
      <w:lvlJc w:val="left"/>
      <w:pPr>
        <w:ind w:left="4312" w:hanging="868"/>
      </w:pPr>
      <w:rPr/>
    </w:lvl>
    <w:lvl w:ilvl="5">
      <w:start w:val="0"/>
      <w:numFmt w:val="bullet"/>
      <w:lvlText w:val="•"/>
      <w:lvlJc w:val="left"/>
      <w:pPr>
        <w:ind w:left="5060" w:hanging="868"/>
      </w:pPr>
      <w:rPr/>
    </w:lvl>
    <w:lvl w:ilvl="6">
      <w:start w:val="0"/>
      <w:numFmt w:val="bullet"/>
      <w:lvlText w:val="•"/>
      <w:lvlJc w:val="left"/>
      <w:pPr>
        <w:ind w:left="5808" w:hanging="868.0000000000009"/>
      </w:pPr>
      <w:rPr/>
    </w:lvl>
    <w:lvl w:ilvl="7">
      <w:start w:val="0"/>
      <w:numFmt w:val="bullet"/>
      <w:lvlText w:val="•"/>
      <w:lvlJc w:val="left"/>
      <w:pPr>
        <w:ind w:left="6556" w:hanging="867.9999999999991"/>
      </w:pPr>
      <w:rPr/>
    </w:lvl>
    <w:lvl w:ilvl="8">
      <w:start w:val="0"/>
      <w:numFmt w:val="bullet"/>
      <w:lvlText w:val="•"/>
      <w:lvlJc w:val="left"/>
      <w:pPr>
        <w:ind w:left="7304" w:hanging="86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" w:lineRule="auto"/>
      <w:ind w:left="774" w:right="747"/>
      <w:jc w:val="center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77" w:right="739"/>
      <w:jc w:val="center"/>
    </w:pPr>
    <w:rPr>
      <w:b w:val="1"/>
      <w:sz w:val="31"/>
      <w:szCs w:val="31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6"/>
      <w:ind w:left="774" w:right="747"/>
      <w:jc w:val="center"/>
      <w:outlineLvl w:val="0"/>
    </w:pPr>
    <w:rPr>
      <w:b w:val="1"/>
      <w:bCs w:val="1"/>
      <w:sz w:val="23"/>
      <w:szCs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3"/>
      <w:szCs w:val="23"/>
    </w:rPr>
  </w:style>
  <w:style w:type="paragraph" w:styleId="Title">
    <w:name w:val="Title"/>
    <w:basedOn w:val="Normal"/>
    <w:uiPriority w:val="10"/>
    <w:qFormat w:val="1"/>
    <w:pPr>
      <w:ind w:left="777" w:right="739"/>
      <w:jc w:val="center"/>
    </w:pPr>
    <w:rPr>
      <w:b w:val="1"/>
      <w:bCs w:val="1"/>
      <w:sz w:val="31"/>
      <w:szCs w:val="31"/>
    </w:rPr>
  </w:style>
  <w:style w:type="paragraph" w:styleId="ListParagraph">
    <w:name w:val="List Paragraph"/>
    <w:basedOn w:val="Normal"/>
    <w:uiPriority w:val="1"/>
    <w:qFormat w:val="1"/>
    <w:pPr>
      <w:spacing w:before="1"/>
      <w:ind w:left="1252" w:hanging="904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658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py/Ab1a7WrqNVOXq+Ig1QURrg==">CgMxLjA4AHIhMWpiLWJhYVdYX0doNGhaeThXOWowdlVCUmVJR0ZOWFJT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2024-01-19T17:45:00Z</dcterms:created>
  <dc:creator>votengle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